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827CD" w14:textId="77777777" w:rsidR="007106D9" w:rsidRPr="00605835" w:rsidRDefault="007106D9" w:rsidP="008E1900">
      <w:pPr>
        <w:rPr>
          <w:rFonts w:ascii="Times New Roman" w:hAnsi="Times New Roman" w:cs="Times New Roman"/>
        </w:rPr>
      </w:pPr>
    </w:p>
    <w:p w14:paraId="1C6BDF2F" w14:textId="77777777" w:rsidR="00785867" w:rsidRPr="00605835" w:rsidRDefault="00785867" w:rsidP="008E1900">
      <w:pPr>
        <w:rPr>
          <w:rFonts w:ascii="Times New Roman" w:hAnsi="Times New Roman" w:cs="Times New Roman"/>
        </w:rPr>
      </w:pPr>
    </w:p>
    <w:p w14:paraId="715DBD47" w14:textId="77777777" w:rsidR="00785867" w:rsidRPr="00605835" w:rsidRDefault="00785867" w:rsidP="008E1900">
      <w:pPr>
        <w:rPr>
          <w:rFonts w:ascii="Times New Roman" w:hAnsi="Times New Roman" w:cs="Times New Roman"/>
        </w:rPr>
      </w:pPr>
    </w:p>
    <w:p w14:paraId="34333744" w14:textId="77777777" w:rsidR="00785867" w:rsidRPr="00605835" w:rsidRDefault="00785867" w:rsidP="008E1900">
      <w:pPr>
        <w:rPr>
          <w:rFonts w:ascii="Times New Roman" w:hAnsi="Times New Roman" w:cs="Times New Roman"/>
        </w:rPr>
      </w:pPr>
    </w:p>
    <w:p w14:paraId="2BDC09E4" w14:textId="77777777" w:rsidR="00EB457A" w:rsidRPr="00605835" w:rsidRDefault="00EB457A" w:rsidP="008E1900">
      <w:pPr>
        <w:rPr>
          <w:rFonts w:ascii="Times New Roman" w:hAnsi="Times New Roman" w:cs="Times New Roman"/>
        </w:rPr>
      </w:pPr>
    </w:p>
    <w:p w14:paraId="33742FAB" w14:textId="77777777" w:rsidR="00EB457A" w:rsidRPr="00605835" w:rsidRDefault="00EB457A" w:rsidP="008E1900">
      <w:pPr>
        <w:rPr>
          <w:rFonts w:ascii="Times New Roman" w:hAnsi="Times New Roman" w:cs="Times New Roman"/>
        </w:rPr>
      </w:pPr>
    </w:p>
    <w:p w14:paraId="0B5583AC" w14:textId="77777777" w:rsidR="00EB457A" w:rsidRPr="00605835" w:rsidRDefault="00EB457A" w:rsidP="008E1900">
      <w:pPr>
        <w:rPr>
          <w:rFonts w:ascii="Times New Roman" w:hAnsi="Times New Roman" w:cs="Times New Roman"/>
        </w:rPr>
      </w:pPr>
    </w:p>
    <w:p w14:paraId="6AA91B13" w14:textId="77777777" w:rsidR="00785867" w:rsidRPr="00605835" w:rsidRDefault="00785867" w:rsidP="008E1900">
      <w:pPr>
        <w:rPr>
          <w:rFonts w:ascii="Times New Roman" w:hAnsi="Times New Roman" w:cs="Times New Roman"/>
        </w:rPr>
      </w:pPr>
    </w:p>
    <w:p w14:paraId="2821F63E" w14:textId="15B07FD9" w:rsidR="00A64F0F" w:rsidRPr="00605835" w:rsidRDefault="00E96890" w:rsidP="008E1900">
      <w:pPr>
        <w:jc w:val="center"/>
        <w:rPr>
          <w:rFonts w:ascii="Times New Roman" w:hAnsi="Times New Roman" w:cs="Times New Roman"/>
        </w:rPr>
      </w:pPr>
      <w:r w:rsidRPr="00E96890">
        <w:rPr>
          <w:rFonts w:ascii="Times New Roman" w:hAnsi="Times New Roman" w:cs="Times New Roman"/>
        </w:rPr>
        <w:t>Aristotle's Virtue Ethics</w:t>
      </w:r>
    </w:p>
    <w:p w14:paraId="02C45344" w14:textId="40661AE1" w:rsidR="00785867" w:rsidRPr="00605835" w:rsidRDefault="00785867" w:rsidP="008E1900">
      <w:pPr>
        <w:jc w:val="center"/>
        <w:rPr>
          <w:rFonts w:ascii="Times New Roman" w:hAnsi="Times New Roman" w:cs="Times New Roman"/>
        </w:rPr>
      </w:pPr>
      <w:r w:rsidRPr="00605835">
        <w:rPr>
          <w:rFonts w:ascii="Times New Roman" w:hAnsi="Times New Roman" w:cs="Times New Roman"/>
        </w:rPr>
        <w:t>Student</w:t>
      </w:r>
    </w:p>
    <w:p w14:paraId="40BB0BC7" w14:textId="293718DF" w:rsidR="00785867" w:rsidRPr="00605835" w:rsidRDefault="003C0B22" w:rsidP="008E1900">
      <w:pPr>
        <w:jc w:val="center"/>
        <w:rPr>
          <w:rFonts w:ascii="Times New Roman" w:hAnsi="Times New Roman" w:cs="Times New Roman"/>
        </w:rPr>
      </w:pPr>
      <w:r w:rsidRPr="00605835">
        <w:rPr>
          <w:rFonts w:ascii="Times New Roman" w:hAnsi="Times New Roman" w:cs="Times New Roman"/>
        </w:rPr>
        <w:t>School name</w:t>
      </w:r>
    </w:p>
    <w:p w14:paraId="62BFB459" w14:textId="41C1E985" w:rsidR="00785867" w:rsidRPr="00605835" w:rsidRDefault="00785867" w:rsidP="008E1900">
      <w:pPr>
        <w:jc w:val="center"/>
        <w:rPr>
          <w:rFonts w:ascii="Times New Roman" w:hAnsi="Times New Roman" w:cs="Times New Roman"/>
        </w:rPr>
      </w:pPr>
      <w:r w:rsidRPr="00605835">
        <w:rPr>
          <w:rFonts w:ascii="Times New Roman" w:hAnsi="Times New Roman" w:cs="Times New Roman"/>
        </w:rPr>
        <w:t xml:space="preserve">Instructor: </w:t>
      </w:r>
    </w:p>
    <w:p w14:paraId="041F6A07" w14:textId="77272938" w:rsidR="00E13AFD" w:rsidRPr="00605835" w:rsidRDefault="00240BF2" w:rsidP="008E190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 w:rsidR="00953299">
        <w:rPr>
          <w:rFonts w:ascii="Times New Roman" w:hAnsi="Times New Roman" w:cs="Times New Roman"/>
        </w:rPr>
        <w:t>/09</w:t>
      </w:r>
      <w:r w:rsidR="00E13AFD" w:rsidRPr="00605835">
        <w:rPr>
          <w:rFonts w:ascii="Times New Roman" w:hAnsi="Times New Roman" w:cs="Times New Roman"/>
        </w:rPr>
        <w:t>/2018</w:t>
      </w:r>
    </w:p>
    <w:p w14:paraId="0EC681E5" w14:textId="1E2C9A17" w:rsidR="00856594" w:rsidRDefault="00785867" w:rsidP="008E1900">
      <w:pPr>
        <w:pStyle w:val="NormalWeb"/>
        <w:shd w:val="clear" w:color="auto" w:fill="FFFFFF"/>
        <w:spacing w:before="180" w:beforeAutospacing="0" w:after="180" w:afterAutospacing="0" w:line="480" w:lineRule="auto"/>
      </w:pPr>
      <w:r w:rsidRPr="00605835">
        <w:br w:type="page"/>
      </w:r>
    </w:p>
    <w:p w14:paraId="72E9226B" w14:textId="32863DAB" w:rsidR="00F31588" w:rsidRPr="004065F7" w:rsidRDefault="008470FC" w:rsidP="008470FC">
      <w:pPr>
        <w:rPr>
          <w:b/>
        </w:rPr>
      </w:pPr>
      <w:r w:rsidRPr="004065F7">
        <w:rPr>
          <w:b/>
        </w:rPr>
        <w:lastRenderedPageBreak/>
        <w:t xml:space="preserve">Introduction </w:t>
      </w:r>
    </w:p>
    <w:p w14:paraId="62F892EC" w14:textId="7F671010" w:rsidR="008470FC" w:rsidRDefault="00EA0CAA" w:rsidP="008470FC">
      <w:pPr>
        <w:ind w:firstLine="720"/>
      </w:pPr>
      <w:r>
        <w:t xml:space="preserve">Virtue ethics emphasizes on the philosophical role, character and morals in doing or acting in a way that brings out good fruits or consequences. According to Aristotle, a virtuous person has the right and stable character </w:t>
      </w:r>
      <w:r w:rsidR="004B5D43">
        <w:t>traits that</w:t>
      </w:r>
      <w:r>
        <w:t xml:space="preserve"> are nurtured and established over a certain </w:t>
      </w:r>
      <w:r w:rsidR="004B5D43">
        <w:t>period</w:t>
      </w:r>
      <w:r>
        <w:t xml:space="preserve">. He proceeds to explain to us that a virtuous person is kind in doing his or her duty. </w:t>
      </w:r>
      <w:r w:rsidR="008470FC">
        <w:t xml:space="preserve">Aristotle is considered </w:t>
      </w:r>
      <w:r w:rsidR="004B5D43">
        <w:t>one</w:t>
      </w:r>
      <w:r w:rsidR="008470FC">
        <w:t xml:space="preserve"> of the greatest philosophers ever to live on this world. He </w:t>
      </w:r>
      <w:r>
        <w:t>has contributed to a wide range of both the non-philosophical and philosophical subjects such as ethics, literature and so on. In his philosophical arguments, Aristotle assumes that “all actions aim at good”</w:t>
      </w:r>
      <w:r w:rsidR="00DB66D1">
        <w:t xml:space="preserve"> (</w:t>
      </w:r>
      <w:r w:rsidR="00DB66D1">
        <w:rPr>
          <w:rFonts w:hint="eastAsia"/>
        </w:rPr>
        <w:t xml:space="preserve">Gottlieb, </w:t>
      </w:r>
      <w:r w:rsidR="00DB66D1">
        <w:rPr>
          <w:rFonts w:hint="eastAsia"/>
        </w:rPr>
        <w:t>20</w:t>
      </w:r>
      <w:r w:rsidR="00DB66D1">
        <w:t>12</w:t>
      </w:r>
      <w:r w:rsidR="00DB66D1">
        <w:t>).</w:t>
      </w:r>
    </w:p>
    <w:p w14:paraId="7429BA12" w14:textId="220CD222" w:rsidR="00EA0CAA" w:rsidRPr="004065F7" w:rsidRDefault="00EA0CAA" w:rsidP="00EA0CAA">
      <w:pPr>
        <w:rPr>
          <w:b/>
        </w:rPr>
      </w:pPr>
      <w:r w:rsidRPr="004065F7">
        <w:rPr>
          <w:b/>
        </w:rPr>
        <w:t>Eudaimonia</w:t>
      </w:r>
    </w:p>
    <w:p w14:paraId="7FD43886" w14:textId="7FFFBC0E" w:rsidR="00EA0CAA" w:rsidRDefault="00EA0CAA" w:rsidP="00EA0C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</w:pPr>
      <w:r>
        <w:tab/>
        <w:t xml:space="preserve">Eudaimonia is a question that Aristotle poses in order to determine what </w:t>
      </w:r>
      <w:r w:rsidR="004B5D43">
        <w:t>the good is</w:t>
      </w:r>
      <w:r>
        <w:t xml:space="preserve"> and the highest goods that are achievable in a certain action. </w:t>
      </w:r>
      <w:r w:rsidR="008365AB">
        <w:t>Human flourishing is attached to doing what is right and performing the distinctive functions very well.</w:t>
      </w:r>
      <w:r w:rsidR="005E0C55">
        <w:t xml:space="preserve"> The distinctive function in human should be to reason and live a life that is worth living. Humans ought to be guided by common sense</w:t>
      </w:r>
      <w:r w:rsidR="00525684">
        <w:t xml:space="preserve"> and practice admirable traits that can be emulated in the society</w:t>
      </w:r>
      <w:r w:rsidR="00146F99">
        <w:t xml:space="preserve"> </w:t>
      </w:r>
      <w:r w:rsidR="00146F99">
        <w:t>(</w:t>
      </w:r>
      <w:r w:rsidR="00146F99">
        <w:rPr>
          <w:rFonts w:hint="eastAsia"/>
        </w:rPr>
        <w:t>Gottlieb, 20</w:t>
      </w:r>
      <w:r w:rsidR="00146F99">
        <w:t>12)</w:t>
      </w:r>
      <w:r w:rsidR="00525684">
        <w:t>. Aristotle also talks about the ethics of care which is commonly considered to be feminine should be highly practiced.</w:t>
      </w:r>
      <w:r w:rsidR="0081468B">
        <w:t xml:space="preserve"> The ordinary people define happiness as </w:t>
      </w:r>
      <w:r w:rsidR="003D3925">
        <w:t>something, which</w:t>
      </w:r>
      <w:r w:rsidR="0081468B">
        <w:t xml:space="preserve"> is tangible for example, wealth, honor</w:t>
      </w:r>
      <w:r w:rsidR="006E7153">
        <w:t>,</w:t>
      </w:r>
      <w:r w:rsidR="0081468B">
        <w:t xml:space="preserve"> and happiness. Others define happiness with </w:t>
      </w:r>
      <w:r w:rsidR="003D3925">
        <w:t>wellbeing</w:t>
      </w:r>
      <w:r w:rsidR="0081468B">
        <w:t xml:space="preserve"> and good health. However, according to Aristotle, happiness is an active exercise of the individual mind in conjunction with perfect goodness of virtue. </w:t>
      </w:r>
      <w:r w:rsidR="006E7153">
        <w:t xml:space="preserve">Aristotle assumed that </w:t>
      </w:r>
      <w:r w:rsidR="004065F7">
        <w:t>Eudaimonia is achievable by the average person and should be something that one owns and cannot be easily taken away from them</w:t>
      </w:r>
      <w:r w:rsidR="00DB66D1">
        <w:t xml:space="preserve"> </w:t>
      </w:r>
      <w:r w:rsidR="00DB66D1">
        <w:t>(</w:t>
      </w:r>
      <w:r w:rsidR="00DB66D1">
        <w:rPr>
          <w:rFonts w:hint="eastAsia"/>
        </w:rPr>
        <w:t>Gottlieb, 20</w:t>
      </w:r>
      <w:r w:rsidR="00DB66D1">
        <w:t>12)</w:t>
      </w:r>
      <w:r w:rsidR="004065F7">
        <w:t>.</w:t>
      </w:r>
    </w:p>
    <w:p w14:paraId="67B9751A" w14:textId="4C94418B" w:rsidR="004065F7" w:rsidRDefault="00007105" w:rsidP="00EA0C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</w:pPr>
      <w:r>
        <w:lastRenderedPageBreak/>
        <w:tab/>
        <w:t xml:space="preserve">According to </w:t>
      </w:r>
      <w:r w:rsidR="004B5D43">
        <w:t>Aristotle,</w:t>
      </w:r>
      <w:r>
        <w:t xml:space="preserve"> there is a distinction between virtues and endowments. Endowments are gran</w:t>
      </w:r>
      <w:r w:rsidR="005F299D">
        <w:t>t</w:t>
      </w:r>
      <w:r>
        <w:t>ed to human beings by nature</w:t>
      </w:r>
      <w:r w:rsidR="005F299D">
        <w:t xml:space="preserve"> which are later exercised or put into action e.g. through hearing and sight. In order to conform </w:t>
      </w:r>
      <w:r w:rsidR="004B5D43">
        <w:t>to</w:t>
      </w:r>
      <w:r w:rsidR="005F299D">
        <w:t xml:space="preserve"> virtues, a person needs to have the adequate knowledge, do the acts at one’s own </w:t>
      </w:r>
      <w:r w:rsidR="004B5D43">
        <w:t>sake,</w:t>
      </w:r>
      <w:r w:rsidR="005F299D">
        <w:t xml:space="preserve"> and proceed from a firm and an unchangeable character</w:t>
      </w:r>
      <w:r w:rsidR="00427B50">
        <w:t xml:space="preserve"> (</w:t>
      </w:r>
      <w:r w:rsidR="00427B50">
        <w:rPr>
          <w:rFonts w:hint="eastAsia"/>
        </w:rPr>
        <w:t xml:space="preserve">Bejczy, </w:t>
      </w:r>
      <w:r w:rsidR="00427B50">
        <w:rPr>
          <w:rFonts w:hint="eastAsia"/>
        </w:rPr>
        <w:t>20</w:t>
      </w:r>
      <w:r w:rsidR="00427B50">
        <w:t>15</w:t>
      </w:r>
      <w:r w:rsidR="00427B50">
        <w:t>)</w:t>
      </w:r>
      <w:r w:rsidR="005F299D">
        <w:t xml:space="preserve">. </w:t>
      </w:r>
    </w:p>
    <w:p w14:paraId="3AEC87DC" w14:textId="0DBC8E61" w:rsidR="004C6955" w:rsidRPr="004C6955" w:rsidRDefault="004C6955" w:rsidP="00EA0C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rPr>
          <w:b/>
        </w:rPr>
      </w:pPr>
      <w:r w:rsidRPr="004C6955">
        <w:rPr>
          <w:b/>
        </w:rPr>
        <w:t>Nicomachean</w:t>
      </w:r>
    </w:p>
    <w:p w14:paraId="4A323E4E" w14:textId="09F28F64" w:rsidR="00282F82" w:rsidRDefault="004C6955" w:rsidP="00EA0C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</w:pPr>
      <w:r>
        <w:tab/>
        <w:t>The idea of behaving reasonable in everyday life is a disposition of choice and the desire to have things in our own power. In the definition of virtue</w:t>
      </w:r>
      <w:r w:rsidR="00282F82">
        <w:t xml:space="preserve">, the man’s practical wisdom determines his or her appeal to reason, intellectual virtue </w:t>
      </w:r>
      <w:r w:rsidR="004B5D43">
        <w:t>that</w:t>
      </w:r>
      <w:r w:rsidR="00282F82">
        <w:t xml:space="preserve"> is involved in the virtues of character of that person. </w:t>
      </w:r>
    </w:p>
    <w:p w14:paraId="3609DF7F" w14:textId="77777777" w:rsidR="00282F82" w:rsidRPr="00282F82" w:rsidRDefault="00282F82" w:rsidP="00EA0C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rPr>
          <w:b/>
        </w:rPr>
      </w:pPr>
      <w:r w:rsidRPr="00282F82">
        <w:rPr>
          <w:b/>
        </w:rPr>
        <w:t>Ethical naturalism</w:t>
      </w:r>
    </w:p>
    <w:p w14:paraId="1F24E6BB" w14:textId="22F845B7" w:rsidR="004C6955" w:rsidRDefault="004C6955" w:rsidP="00EA0C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</w:pPr>
      <w:r>
        <w:t xml:space="preserve"> </w:t>
      </w:r>
      <w:r w:rsidR="00282F82">
        <w:tab/>
        <w:t xml:space="preserve">According to Aristotle, species of living being has characteristic, a mode of </w:t>
      </w:r>
      <w:r w:rsidR="004B5D43">
        <w:t>life,</w:t>
      </w:r>
      <w:r w:rsidR="00282F82">
        <w:t xml:space="preserve"> and the functioning of their physical faculties and psychological expressions that mold life. Body fitness as well as the expression of the mode is mostly considered </w:t>
      </w:r>
      <w:bookmarkStart w:id="0" w:name="_GoBack"/>
      <w:bookmarkEnd w:id="0"/>
      <w:r w:rsidR="004B5D43">
        <w:t>health</w:t>
      </w:r>
      <w:r w:rsidR="00282F82">
        <w:t>.</w:t>
      </w:r>
      <w:r w:rsidR="00C918D7">
        <w:t xml:space="preserve"> Health allows the unimpeded human physical activity and the good functioning of the </w:t>
      </w:r>
      <w:r w:rsidR="008D4820">
        <w:t>body, which</w:t>
      </w:r>
      <w:r w:rsidR="00C918D7">
        <w:t xml:space="preserve"> yields excellent practical functioning of rational faculty. Excellence of virtues is described as practical wisdom and entails the obedience to commands</w:t>
      </w:r>
      <w:r w:rsidR="004B7262">
        <w:t xml:space="preserve"> (</w:t>
      </w:r>
      <w:r w:rsidR="004B7262">
        <w:rPr>
          <w:rFonts w:hint="eastAsia"/>
        </w:rPr>
        <w:t>Curzer, 2012</w:t>
      </w:r>
      <w:r w:rsidR="004B7262">
        <w:t>)</w:t>
      </w:r>
      <w:r w:rsidR="00C918D7">
        <w:t>.</w:t>
      </w:r>
    </w:p>
    <w:p w14:paraId="0935D72C" w14:textId="50FC99B2" w:rsidR="008D4820" w:rsidRDefault="008D4820" w:rsidP="00EA0C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</w:pPr>
      <w:r>
        <w:tab/>
        <w:t xml:space="preserve">In conclusion, Aristotle functional argument about virtue ethics is that the possession of virtue is key towards a life full of happiness and satisfaction. On the other hand, moral virtue can only be useful if it </w:t>
      </w:r>
      <w:r w:rsidR="00DF05EF">
        <w:t>affects</w:t>
      </w:r>
      <w:r w:rsidR="00C844DA">
        <w:t xml:space="preserve"> or facilitates activity. </w:t>
      </w:r>
      <w:r w:rsidR="00DF05EF">
        <w:t xml:space="preserve">A person’s virtue can be defined by the passion, faculties or the state of character they all define weather a man is good or bad and what composes their character. </w:t>
      </w:r>
    </w:p>
    <w:p w14:paraId="3D014FF4" w14:textId="5412D680" w:rsidR="00DB66D1" w:rsidRDefault="00DB66D1" w:rsidP="00DB66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jc w:val="center"/>
      </w:pPr>
      <w:r>
        <w:lastRenderedPageBreak/>
        <w:t xml:space="preserve">References </w:t>
      </w:r>
    </w:p>
    <w:p w14:paraId="72788182" w14:textId="4CE1E11B" w:rsidR="00DB66D1" w:rsidRDefault="00DB66D1" w:rsidP="00DB66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ind w:left="720" w:hanging="720"/>
      </w:pPr>
      <w:r>
        <w:rPr>
          <w:rFonts w:hint="eastAsia"/>
        </w:rPr>
        <w:t>Bejczy, I. P. (20</w:t>
      </w:r>
      <w:r>
        <w:t>15</w:t>
      </w:r>
      <w:r w:rsidRPr="00DB66D1">
        <w:rPr>
          <w:rFonts w:hint="eastAsia"/>
        </w:rPr>
        <w:t>). </w:t>
      </w:r>
      <w:r w:rsidRPr="00DB66D1">
        <w:rPr>
          <w:rFonts w:hint="eastAsia"/>
          <w:i/>
          <w:iCs/>
        </w:rPr>
        <w:t>Virtue ethics in the Middle Ages: Commentaries on Aristotle's Nicomachean ethics, 1200-1500</w:t>
      </w:r>
      <w:r w:rsidRPr="00DB66D1">
        <w:rPr>
          <w:rFonts w:hint="eastAsia"/>
        </w:rPr>
        <w:t>. Leiden: Brill.</w:t>
      </w:r>
    </w:p>
    <w:p w14:paraId="2FBB2114" w14:textId="57DBA29F" w:rsidR="00DB66D1" w:rsidRDefault="00DB66D1" w:rsidP="00DB66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ind w:left="720" w:hanging="720"/>
      </w:pPr>
      <w:r w:rsidRPr="00DB66D1">
        <w:rPr>
          <w:rFonts w:hint="eastAsia"/>
        </w:rPr>
        <w:t>Curzer, H. J. (2012). </w:t>
      </w:r>
      <w:r w:rsidRPr="00DB66D1">
        <w:rPr>
          <w:rFonts w:hint="eastAsia"/>
          <w:i/>
          <w:iCs/>
        </w:rPr>
        <w:t>Aristotle and the virtues</w:t>
      </w:r>
      <w:r w:rsidRPr="00DB66D1">
        <w:rPr>
          <w:rFonts w:hint="eastAsia"/>
        </w:rPr>
        <w:t>. Oxford: Oxford University Press.</w:t>
      </w:r>
    </w:p>
    <w:p w14:paraId="71BBDB17" w14:textId="2D04E467" w:rsidR="00DB66D1" w:rsidRPr="00675B34" w:rsidRDefault="00DB66D1" w:rsidP="00DB66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ind w:left="720" w:hanging="720"/>
      </w:pPr>
      <w:r>
        <w:rPr>
          <w:rFonts w:hint="eastAsia"/>
        </w:rPr>
        <w:t>Gottlieb, P. (20</w:t>
      </w:r>
      <w:r>
        <w:t>12</w:t>
      </w:r>
      <w:r w:rsidRPr="00DB66D1">
        <w:rPr>
          <w:rFonts w:hint="eastAsia"/>
        </w:rPr>
        <w:t>). </w:t>
      </w:r>
      <w:r w:rsidRPr="00DB66D1">
        <w:rPr>
          <w:rFonts w:hint="eastAsia"/>
          <w:i/>
          <w:iCs/>
        </w:rPr>
        <w:t>The virtue of Aristotle's ethics</w:t>
      </w:r>
      <w:r w:rsidRPr="00DB66D1">
        <w:rPr>
          <w:rFonts w:hint="eastAsia"/>
        </w:rPr>
        <w:t>. Cambridge: Cambridge University Press.</w:t>
      </w:r>
    </w:p>
    <w:sectPr w:rsidR="00DB66D1" w:rsidRPr="00675B34" w:rsidSect="00785867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D72BFF" w14:textId="77777777" w:rsidR="00E36791" w:rsidRDefault="00E36791" w:rsidP="00785867">
      <w:pPr>
        <w:spacing w:after="0" w:line="240" w:lineRule="auto"/>
      </w:pPr>
      <w:r>
        <w:separator/>
      </w:r>
    </w:p>
  </w:endnote>
  <w:endnote w:type="continuationSeparator" w:id="0">
    <w:p w14:paraId="213A274E" w14:textId="77777777" w:rsidR="00E36791" w:rsidRDefault="00E36791" w:rsidP="00785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E9635C" w14:textId="77777777" w:rsidR="00E36791" w:rsidRDefault="00E36791" w:rsidP="00785867">
      <w:pPr>
        <w:spacing w:after="0" w:line="240" w:lineRule="auto"/>
      </w:pPr>
      <w:r>
        <w:separator/>
      </w:r>
    </w:p>
  </w:footnote>
  <w:footnote w:type="continuationSeparator" w:id="0">
    <w:p w14:paraId="3D76C090" w14:textId="77777777" w:rsidR="00E36791" w:rsidRDefault="00E36791" w:rsidP="00785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3772CD" w14:textId="77777777" w:rsidR="00785867" w:rsidRDefault="00785867" w:rsidP="00CE73C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3C0F7E" w14:textId="77777777" w:rsidR="00785867" w:rsidRDefault="00785867" w:rsidP="00785867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E9BB1" w14:textId="77777777" w:rsidR="00785867" w:rsidRDefault="00785867" w:rsidP="00CE73C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B5D43">
      <w:rPr>
        <w:rStyle w:val="PageNumber"/>
        <w:noProof/>
      </w:rPr>
      <w:t>4</w:t>
    </w:r>
    <w:r>
      <w:rPr>
        <w:rStyle w:val="PageNumber"/>
      </w:rPr>
      <w:fldChar w:fldCharType="end"/>
    </w:r>
  </w:p>
  <w:p w14:paraId="6EB7DD11" w14:textId="2EF481EF" w:rsidR="00785867" w:rsidRDefault="008E1900" w:rsidP="007D5ED7">
    <w:pPr>
      <w:pStyle w:val="Header"/>
      <w:ind w:right="360"/>
    </w:pPr>
    <w:r>
      <w:t xml:space="preserve">ASSIGNMENT </w:t>
    </w:r>
    <w:r w:rsidR="007D5ED7">
      <w:t xml:space="preserve">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D23331" w14:textId="77777777" w:rsidR="00785867" w:rsidRDefault="00785867" w:rsidP="00CE73C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B5D43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02B378" w14:textId="4BDDDB2B" w:rsidR="00785867" w:rsidRDefault="007E690E" w:rsidP="00785867">
    <w:pPr>
      <w:pStyle w:val="Header"/>
      <w:ind w:right="360"/>
    </w:pPr>
    <w:r>
      <w:t>Running H</w:t>
    </w:r>
    <w:r w:rsidR="00785867">
      <w:t xml:space="preserve">ead: </w:t>
    </w:r>
    <w:r w:rsidR="008E1900">
      <w:t>ASSIGNMENT</w:t>
    </w:r>
    <w:r w:rsidR="008A4241">
      <w:t xml:space="preserve"> </w:t>
    </w:r>
    <w:r>
      <w:t xml:space="preserve"> </w:t>
    </w:r>
    <w:r w:rsidR="003261C0"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B791E"/>
    <w:multiLevelType w:val="hybridMultilevel"/>
    <w:tmpl w:val="B56A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C58E5"/>
    <w:multiLevelType w:val="hybridMultilevel"/>
    <w:tmpl w:val="214232F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58F608A"/>
    <w:multiLevelType w:val="hybridMultilevel"/>
    <w:tmpl w:val="8392F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8347D"/>
    <w:multiLevelType w:val="multilevel"/>
    <w:tmpl w:val="9B049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2020F8"/>
    <w:multiLevelType w:val="hybridMultilevel"/>
    <w:tmpl w:val="0C5A5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E0A3C"/>
    <w:multiLevelType w:val="hybridMultilevel"/>
    <w:tmpl w:val="B82CF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851F5"/>
    <w:multiLevelType w:val="hybridMultilevel"/>
    <w:tmpl w:val="3294B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315FA"/>
    <w:multiLevelType w:val="hybridMultilevel"/>
    <w:tmpl w:val="72FA5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F0C09"/>
    <w:multiLevelType w:val="hybridMultilevel"/>
    <w:tmpl w:val="E416C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F34AA"/>
    <w:multiLevelType w:val="hybridMultilevel"/>
    <w:tmpl w:val="269ECA58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0" w15:restartNumberingAfterBreak="0">
    <w:nsid w:val="32B57957"/>
    <w:multiLevelType w:val="hybridMultilevel"/>
    <w:tmpl w:val="93023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F3950"/>
    <w:multiLevelType w:val="hybridMultilevel"/>
    <w:tmpl w:val="90F46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C80877"/>
    <w:multiLevelType w:val="hybridMultilevel"/>
    <w:tmpl w:val="2DAA2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DA145A"/>
    <w:multiLevelType w:val="hybridMultilevel"/>
    <w:tmpl w:val="74BCF25E"/>
    <w:lvl w:ilvl="0" w:tplc="26AAAE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2212D6"/>
    <w:multiLevelType w:val="hybridMultilevel"/>
    <w:tmpl w:val="BD366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9D0BB1"/>
    <w:multiLevelType w:val="hybridMultilevel"/>
    <w:tmpl w:val="60B8E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116B1B"/>
    <w:multiLevelType w:val="hybridMultilevel"/>
    <w:tmpl w:val="49162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0366B"/>
    <w:multiLevelType w:val="hybridMultilevel"/>
    <w:tmpl w:val="DE4A3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300055"/>
    <w:multiLevelType w:val="hybridMultilevel"/>
    <w:tmpl w:val="EDE62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7236B0"/>
    <w:multiLevelType w:val="hybridMultilevel"/>
    <w:tmpl w:val="92B6F8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83751C"/>
    <w:multiLevelType w:val="hybridMultilevel"/>
    <w:tmpl w:val="1C705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B527EF"/>
    <w:multiLevelType w:val="hybridMultilevel"/>
    <w:tmpl w:val="51128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7160A6"/>
    <w:multiLevelType w:val="hybridMultilevel"/>
    <w:tmpl w:val="33EA1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123496"/>
    <w:multiLevelType w:val="hybridMultilevel"/>
    <w:tmpl w:val="3B326B6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621E5D51"/>
    <w:multiLevelType w:val="hybridMultilevel"/>
    <w:tmpl w:val="7E446B96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5" w15:restartNumberingAfterBreak="0">
    <w:nsid w:val="64B36F98"/>
    <w:multiLevelType w:val="hybridMultilevel"/>
    <w:tmpl w:val="005ADC0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70906A9"/>
    <w:multiLevelType w:val="hybridMultilevel"/>
    <w:tmpl w:val="03704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6A6E8F"/>
    <w:multiLevelType w:val="hybridMultilevel"/>
    <w:tmpl w:val="5AF4B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91DF7"/>
    <w:multiLevelType w:val="hybridMultilevel"/>
    <w:tmpl w:val="7D467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A95095"/>
    <w:multiLevelType w:val="hybridMultilevel"/>
    <w:tmpl w:val="C8CCF8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5"/>
  </w:num>
  <w:num w:numId="3">
    <w:abstractNumId w:val="4"/>
  </w:num>
  <w:num w:numId="4">
    <w:abstractNumId w:val="22"/>
  </w:num>
  <w:num w:numId="5">
    <w:abstractNumId w:val="3"/>
  </w:num>
  <w:num w:numId="6">
    <w:abstractNumId w:val="9"/>
  </w:num>
  <w:num w:numId="7">
    <w:abstractNumId w:val="24"/>
  </w:num>
  <w:num w:numId="8">
    <w:abstractNumId w:val="26"/>
  </w:num>
  <w:num w:numId="9">
    <w:abstractNumId w:val="28"/>
  </w:num>
  <w:num w:numId="10">
    <w:abstractNumId w:val="14"/>
  </w:num>
  <w:num w:numId="11">
    <w:abstractNumId w:val="10"/>
  </w:num>
  <w:num w:numId="12">
    <w:abstractNumId w:val="6"/>
  </w:num>
  <w:num w:numId="13">
    <w:abstractNumId w:val="11"/>
  </w:num>
  <w:num w:numId="14">
    <w:abstractNumId w:val="17"/>
  </w:num>
  <w:num w:numId="15">
    <w:abstractNumId w:val="16"/>
  </w:num>
  <w:num w:numId="16">
    <w:abstractNumId w:val="1"/>
  </w:num>
  <w:num w:numId="17">
    <w:abstractNumId w:val="23"/>
  </w:num>
  <w:num w:numId="18">
    <w:abstractNumId w:val="7"/>
  </w:num>
  <w:num w:numId="19">
    <w:abstractNumId w:val="20"/>
  </w:num>
  <w:num w:numId="20">
    <w:abstractNumId w:val="18"/>
  </w:num>
  <w:num w:numId="21">
    <w:abstractNumId w:val="8"/>
  </w:num>
  <w:num w:numId="22">
    <w:abstractNumId w:val="27"/>
  </w:num>
  <w:num w:numId="23">
    <w:abstractNumId w:val="21"/>
  </w:num>
  <w:num w:numId="24">
    <w:abstractNumId w:val="19"/>
  </w:num>
  <w:num w:numId="25">
    <w:abstractNumId w:val="29"/>
  </w:num>
  <w:num w:numId="26">
    <w:abstractNumId w:val="0"/>
  </w:num>
  <w:num w:numId="27">
    <w:abstractNumId w:val="13"/>
  </w:num>
  <w:num w:numId="28">
    <w:abstractNumId w:val="12"/>
  </w:num>
  <w:num w:numId="29">
    <w:abstractNumId w:val="2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867"/>
    <w:rsid w:val="000012E7"/>
    <w:rsid w:val="00001DA1"/>
    <w:rsid w:val="00007105"/>
    <w:rsid w:val="0001580B"/>
    <w:rsid w:val="00022392"/>
    <w:rsid w:val="00022426"/>
    <w:rsid w:val="00024050"/>
    <w:rsid w:val="000353E0"/>
    <w:rsid w:val="00054DBB"/>
    <w:rsid w:val="00077E9F"/>
    <w:rsid w:val="00077FAD"/>
    <w:rsid w:val="000908E9"/>
    <w:rsid w:val="0009465F"/>
    <w:rsid w:val="000A15B9"/>
    <w:rsid w:val="000C31AB"/>
    <w:rsid w:val="001261B4"/>
    <w:rsid w:val="0014122D"/>
    <w:rsid w:val="00146F99"/>
    <w:rsid w:val="00157A96"/>
    <w:rsid w:val="00167E3C"/>
    <w:rsid w:val="0019461C"/>
    <w:rsid w:val="00195396"/>
    <w:rsid w:val="001A1A1E"/>
    <w:rsid w:val="001A1AEC"/>
    <w:rsid w:val="001A50A5"/>
    <w:rsid w:val="001A79EF"/>
    <w:rsid w:val="001B65CC"/>
    <w:rsid w:val="001D592C"/>
    <w:rsid w:val="001D7D44"/>
    <w:rsid w:val="001E0F62"/>
    <w:rsid w:val="001E6779"/>
    <w:rsid w:val="001F58AC"/>
    <w:rsid w:val="002018CE"/>
    <w:rsid w:val="00210C43"/>
    <w:rsid w:val="0021701D"/>
    <w:rsid w:val="00217D1B"/>
    <w:rsid w:val="00227616"/>
    <w:rsid w:val="0023340B"/>
    <w:rsid w:val="002367D6"/>
    <w:rsid w:val="00240BF2"/>
    <w:rsid w:val="0024100A"/>
    <w:rsid w:val="00252E58"/>
    <w:rsid w:val="00253840"/>
    <w:rsid w:val="00254BC1"/>
    <w:rsid w:val="00255DBB"/>
    <w:rsid w:val="00262DA1"/>
    <w:rsid w:val="00282F82"/>
    <w:rsid w:val="002A2D23"/>
    <w:rsid w:val="002B0465"/>
    <w:rsid w:val="002B3779"/>
    <w:rsid w:val="002C3486"/>
    <w:rsid w:val="002F544D"/>
    <w:rsid w:val="00303580"/>
    <w:rsid w:val="00305228"/>
    <w:rsid w:val="0032267E"/>
    <w:rsid w:val="003261C0"/>
    <w:rsid w:val="00332F37"/>
    <w:rsid w:val="0033439C"/>
    <w:rsid w:val="00347C2E"/>
    <w:rsid w:val="003540C6"/>
    <w:rsid w:val="00354D92"/>
    <w:rsid w:val="0039631B"/>
    <w:rsid w:val="003B16F1"/>
    <w:rsid w:val="003C0B22"/>
    <w:rsid w:val="003D3925"/>
    <w:rsid w:val="003F33B6"/>
    <w:rsid w:val="004027C1"/>
    <w:rsid w:val="004065F7"/>
    <w:rsid w:val="004068B8"/>
    <w:rsid w:val="004167D6"/>
    <w:rsid w:val="00427B50"/>
    <w:rsid w:val="00435472"/>
    <w:rsid w:val="00436F74"/>
    <w:rsid w:val="00452CDF"/>
    <w:rsid w:val="00456BE0"/>
    <w:rsid w:val="00456F0F"/>
    <w:rsid w:val="00460C52"/>
    <w:rsid w:val="00482CCE"/>
    <w:rsid w:val="00486A3B"/>
    <w:rsid w:val="004B1614"/>
    <w:rsid w:val="004B459D"/>
    <w:rsid w:val="004B5D43"/>
    <w:rsid w:val="004B7262"/>
    <w:rsid w:val="004C6955"/>
    <w:rsid w:val="004E3D9F"/>
    <w:rsid w:val="004E40A0"/>
    <w:rsid w:val="004F4234"/>
    <w:rsid w:val="00501D27"/>
    <w:rsid w:val="00515F5B"/>
    <w:rsid w:val="00520D04"/>
    <w:rsid w:val="005241C6"/>
    <w:rsid w:val="00525684"/>
    <w:rsid w:val="00525D22"/>
    <w:rsid w:val="0052637E"/>
    <w:rsid w:val="005414A6"/>
    <w:rsid w:val="005446FC"/>
    <w:rsid w:val="00557F0D"/>
    <w:rsid w:val="005844DA"/>
    <w:rsid w:val="00591C0E"/>
    <w:rsid w:val="00592E0F"/>
    <w:rsid w:val="005C61CC"/>
    <w:rsid w:val="005E0C55"/>
    <w:rsid w:val="005E6DBB"/>
    <w:rsid w:val="005F242E"/>
    <w:rsid w:val="005F299D"/>
    <w:rsid w:val="005F5838"/>
    <w:rsid w:val="00602E18"/>
    <w:rsid w:val="00605835"/>
    <w:rsid w:val="00622B52"/>
    <w:rsid w:val="006277B2"/>
    <w:rsid w:val="0064386B"/>
    <w:rsid w:val="00645D34"/>
    <w:rsid w:val="00655E3E"/>
    <w:rsid w:val="0066598D"/>
    <w:rsid w:val="00672A4E"/>
    <w:rsid w:val="00675B34"/>
    <w:rsid w:val="006827E4"/>
    <w:rsid w:val="006943D0"/>
    <w:rsid w:val="006B7FCE"/>
    <w:rsid w:val="006C3D24"/>
    <w:rsid w:val="006D078A"/>
    <w:rsid w:val="006D779D"/>
    <w:rsid w:val="006E49F8"/>
    <w:rsid w:val="006E7153"/>
    <w:rsid w:val="006F5B81"/>
    <w:rsid w:val="00706FDD"/>
    <w:rsid w:val="007106D9"/>
    <w:rsid w:val="00712ABB"/>
    <w:rsid w:val="00732EE8"/>
    <w:rsid w:val="00755267"/>
    <w:rsid w:val="00785867"/>
    <w:rsid w:val="00796584"/>
    <w:rsid w:val="007A0094"/>
    <w:rsid w:val="007A3A34"/>
    <w:rsid w:val="007A476C"/>
    <w:rsid w:val="007C4503"/>
    <w:rsid w:val="007D23E1"/>
    <w:rsid w:val="007D5983"/>
    <w:rsid w:val="007D5ED7"/>
    <w:rsid w:val="007E690E"/>
    <w:rsid w:val="007F5B11"/>
    <w:rsid w:val="0081468B"/>
    <w:rsid w:val="00821343"/>
    <w:rsid w:val="008365AB"/>
    <w:rsid w:val="008470FC"/>
    <w:rsid w:val="00853E31"/>
    <w:rsid w:val="00856594"/>
    <w:rsid w:val="00857CE6"/>
    <w:rsid w:val="00870EC4"/>
    <w:rsid w:val="00874FF6"/>
    <w:rsid w:val="0088278C"/>
    <w:rsid w:val="00890417"/>
    <w:rsid w:val="008A0BBE"/>
    <w:rsid w:val="008A1C3E"/>
    <w:rsid w:val="008A4241"/>
    <w:rsid w:val="008A523C"/>
    <w:rsid w:val="008A634E"/>
    <w:rsid w:val="008B31B7"/>
    <w:rsid w:val="008B42E6"/>
    <w:rsid w:val="008B48BB"/>
    <w:rsid w:val="008B5941"/>
    <w:rsid w:val="008D0106"/>
    <w:rsid w:val="008D1C05"/>
    <w:rsid w:val="008D4820"/>
    <w:rsid w:val="008E1900"/>
    <w:rsid w:val="008F5008"/>
    <w:rsid w:val="009037C6"/>
    <w:rsid w:val="0093553E"/>
    <w:rsid w:val="0093756A"/>
    <w:rsid w:val="00941368"/>
    <w:rsid w:val="00944040"/>
    <w:rsid w:val="00953299"/>
    <w:rsid w:val="009626E5"/>
    <w:rsid w:val="009747B5"/>
    <w:rsid w:val="00995A66"/>
    <w:rsid w:val="009A10A7"/>
    <w:rsid w:val="009A3E8B"/>
    <w:rsid w:val="009B4543"/>
    <w:rsid w:val="009B4FC8"/>
    <w:rsid w:val="009F1A6E"/>
    <w:rsid w:val="009F1BCE"/>
    <w:rsid w:val="00A011F9"/>
    <w:rsid w:val="00A01877"/>
    <w:rsid w:val="00A07CC1"/>
    <w:rsid w:val="00A14488"/>
    <w:rsid w:val="00A227A7"/>
    <w:rsid w:val="00A2643C"/>
    <w:rsid w:val="00A2734D"/>
    <w:rsid w:val="00A42BAC"/>
    <w:rsid w:val="00A5624E"/>
    <w:rsid w:val="00A627C7"/>
    <w:rsid w:val="00A63BD3"/>
    <w:rsid w:val="00A64F0F"/>
    <w:rsid w:val="00A65603"/>
    <w:rsid w:val="00A73B45"/>
    <w:rsid w:val="00A90699"/>
    <w:rsid w:val="00A933D0"/>
    <w:rsid w:val="00AA34FE"/>
    <w:rsid w:val="00AA711A"/>
    <w:rsid w:val="00AC4861"/>
    <w:rsid w:val="00AE6DC5"/>
    <w:rsid w:val="00AF412D"/>
    <w:rsid w:val="00AF731F"/>
    <w:rsid w:val="00B00BA1"/>
    <w:rsid w:val="00B3035B"/>
    <w:rsid w:val="00B4073B"/>
    <w:rsid w:val="00B55826"/>
    <w:rsid w:val="00B57DAA"/>
    <w:rsid w:val="00B63AA5"/>
    <w:rsid w:val="00B66F19"/>
    <w:rsid w:val="00B83ED4"/>
    <w:rsid w:val="00BB3BA1"/>
    <w:rsid w:val="00BB4ED3"/>
    <w:rsid w:val="00BC336C"/>
    <w:rsid w:val="00BD4856"/>
    <w:rsid w:val="00BE3644"/>
    <w:rsid w:val="00BE7FFD"/>
    <w:rsid w:val="00BF5716"/>
    <w:rsid w:val="00BF73D1"/>
    <w:rsid w:val="00BF77C9"/>
    <w:rsid w:val="00C07AD3"/>
    <w:rsid w:val="00C20126"/>
    <w:rsid w:val="00C41C1D"/>
    <w:rsid w:val="00C46C63"/>
    <w:rsid w:val="00C517EA"/>
    <w:rsid w:val="00C61243"/>
    <w:rsid w:val="00C801A5"/>
    <w:rsid w:val="00C808BF"/>
    <w:rsid w:val="00C844DA"/>
    <w:rsid w:val="00C918D7"/>
    <w:rsid w:val="00CB18EA"/>
    <w:rsid w:val="00CB2353"/>
    <w:rsid w:val="00CB59C0"/>
    <w:rsid w:val="00CB6113"/>
    <w:rsid w:val="00CC0629"/>
    <w:rsid w:val="00CD6AA9"/>
    <w:rsid w:val="00CE0CCC"/>
    <w:rsid w:val="00CF03B3"/>
    <w:rsid w:val="00CF4A92"/>
    <w:rsid w:val="00CF6C8E"/>
    <w:rsid w:val="00CF6F2C"/>
    <w:rsid w:val="00D4676F"/>
    <w:rsid w:val="00D52C07"/>
    <w:rsid w:val="00D71000"/>
    <w:rsid w:val="00D7119D"/>
    <w:rsid w:val="00D747D4"/>
    <w:rsid w:val="00D75477"/>
    <w:rsid w:val="00D92609"/>
    <w:rsid w:val="00D9615A"/>
    <w:rsid w:val="00DA2E67"/>
    <w:rsid w:val="00DB428D"/>
    <w:rsid w:val="00DB66D1"/>
    <w:rsid w:val="00DC2310"/>
    <w:rsid w:val="00DD44A3"/>
    <w:rsid w:val="00DF05EF"/>
    <w:rsid w:val="00E01DA9"/>
    <w:rsid w:val="00E13AFD"/>
    <w:rsid w:val="00E17E5C"/>
    <w:rsid w:val="00E22C37"/>
    <w:rsid w:val="00E25D63"/>
    <w:rsid w:val="00E36791"/>
    <w:rsid w:val="00E457F7"/>
    <w:rsid w:val="00E633A3"/>
    <w:rsid w:val="00E63C7D"/>
    <w:rsid w:val="00E721B2"/>
    <w:rsid w:val="00E83455"/>
    <w:rsid w:val="00E8568B"/>
    <w:rsid w:val="00E96890"/>
    <w:rsid w:val="00EA0CAA"/>
    <w:rsid w:val="00EA177E"/>
    <w:rsid w:val="00EB457A"/>
    <w:rsid w:val="00EC5A03"/>
    <w:rsid w:val="00ED3167"/>
    <w:rsid w:val="00ED3A76"/>
    <w:rsid w:val="00ED6A04"/>
    <w:rsid w:val="00EE0D9C"/>
    <w:rsid w:val="00EE70BC"/>
    <w:rsid w:val="00EF0ED1"/>
    <w:rsid w:val="00EF2932"/>
    <w:rsid w:val="00EF4835"/>
    <w:rsid w:val="00EF4E94"/>
    <w:rsid w:val="00F10874"/>
    <w:rsid w:val="00F11B01"/>
    <w:rsid w:val="00F15D40"/>
    <w:rsid w:val="00F16217"/>
    <w:rsid w:val="00F31588"/>
    <w:rsid w:val="00F3594E"/>
    <w:rsid w:val="00F36B0B"/>
    <w:rsid w:val="00F52BA4"/>
    <w:rsid w:val="00F63838"/>
    <w:rsid w:val="00FA5F04"/>
    <w:rsid w:val="00FC5912"/>
    <w:rsid w:val="00FC72C9"/>
    <w:rsid w:val="00FE59BA"/>
    <w:rsid w:val="00FF20EE"/>
    <w:rsid w:val="00FF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1D9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80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867"/>
  </w:style>
  <w:style w:type="paragraph" w:styleId="Footer">
    <w:name w:val="footer"/>
    <w:basedOn w:val="Normal"/>
    <w:link w:val="FooterChar"/>
    <w:uiPriority w:val="99"/>
    <w:unhideWhenUsed/>
    <w:rsid w:val="00785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867"/>
  </w:style>
  <w:style w:type="character" w:styleId="PageNumber">
    <w:name w:val="page number"/>
    <w:basedOn w:val="DefaultParagraphFont"/>
    <w:uiPriority w:val="99"/>
    <w:semiHidden/>
    <w:unhideWhenUsed/>
    <w:rsid w:val="00785867"/>
  </w:style>
  <w:style w:type="character" w:styleId="Hyperlink">
    <w:name w:val="Hyperlink"/>
    <w:basedOn w:val="DefaultParagraphFont"/>
    <w:uiPriority w:val="99"/>
    <w:unhideWhenUsed/>
    <w:rsid w:val="0078586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586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24050"/>
    <w:pPr>
      <w:ind w:left="720"/>
      <w:contextualSpacing/>
    </w:pPr>
  </w:style>
  <w:style w:type="table" w:styleId="TableGrid">
    <w:name w:val="Table Grid"/>
    <w:basedOn w:val="TableNormal"/>
    <w:uiPriority w:val="39"/>
    <w:rsid w:val="00D71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6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Light">
    <w:name w:val="Grid Table Light"/>
    <w:basedOn w:val="TableNormal"/>
    <w:uiPriority w:val="40"/>
    <w:rsid w:val="00B83ED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5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Nakamura</dc:creator>
  <cp:keywords/>
  <dc:description/>
  <cp:lastModifiedBy>mwololo samuel</cp:lastModifiedBy>
  <cp:revision>16</cp:revision>
  <cp:lastPrinted>2018-08-28T00:44:00Z</cp:lastPrinted>
  <dcterms:created xsi:type="dcterms:W3CDTF">2018-09-24T00:25:00Z</dcterms:created>
  <dcterms:modified xsi:type="dcterms:W3CDTF">2018-09-24T02:46:00Z</dcterms:modified>
</cp:coreProperties>
</file>